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AC50F1" w14:textId="77777777" w:rsidR="007A1016" w:rsidRDefault="007A1016" w:rsidP="00361CA3">
      <w:pPr>
        <w:pStyle w:val="a6"/>
        <w:spacing w:before="269" w:beforeAutospacing="0" w:after="269" w:afterAutospacing="0"/>
        <w:rPr>
          <w:rStyle w:val="a7"/>
          <w:color w:val="151515"/>
          <w:sz w:val="28"/>
          <w:szCs w:val="28"/>
          <w:lang w:val="kk-KZ"/>
        </w:rPr>
      </w:pPr>
    </w:p>
    <w:p w14:paraId="2EA9F688" w14:textId="77777777" w:rsidR="006C36EA" w:rsidRDefault="006C36EA" w:rsidP="006C36EA">
      <w:pPr>
        <w:pStyle w:val="a6"/>
        <w:spacing w:before="269" w:beforeAutospacing="0" w:after="269" w:afterAutospacing="0"/>
        <w:jc w:val="center"/>
        <w:rPr>
          <w:rStyle w:val="a7"/>
          <w:color w:val="151515"/>
          <w:sz w:val="28"/>
          <w:szCs w:val="28"/>
          <w:lang w:val="kk-KZ"/>
        </w:rPr>
      </w:pPr>
      <w:r>
        <w:rPr>
          <w:rStyle w:val="a7"/>
          <w:color w:val="151515"/>
          <w:sz w:val="28"/>
          <w:szCs w:val="28"/>
          <w:lang w:val="kk-KZ"/>
        </w:rPr>
        <w:t>БАСПАСӨЗ</w:t>
      </w:r>
      <w:r w:rsidRPr="00AC356E">
        <w:rPr>
          <w:rStyle w:val="a7"/>
          <w:color w:val="151515"/>
          <w:sz w:val="28"/>
          <w:szCs w:val="28"/>
          <w:lang w:val="kk-KZ"/>
        </w:rPr>
        <w:t>-РЕЛИЗ</w:t>
      </w:r>
      <w:r>
        <w:rPr>
          <w:rStyle w:val="a7"/>
          <w:color w:val="151515"/>
          <w:sz w:val="28"/>
          <w:szCs w:val="28"/>
          <w:lang w:val="kk-KZ"/>
        </w:rPr>
        <w:t>І</w:t>
      </w:r>
    </w:p>
    <w:p w14:paraId="49639619" w14:textId="7EB70D75" w:rsidR="006C36EA" w:rsidRPr="00AC356E" w:rsidRDefault="005E2545" w:rsidP="00015485">
      <w:pPr>
        <w:pStyle w:val="a6"/>
        <w:spacing w:before="0" w:beforeAutospacing="0" w:after="0" w:afterAutospacing="0"/>
        <w:ind w:firstLine="709"/>
        <w:jc w:val="both"/>
        <w:rPr>
          <w:rStyle w:val="a7"/>
          <w:color w:val="151515"/>
          <w:sz w:val="28"/>
          <w:szCs w:val="28"/>
          <w:lang w:val="kk-KZ"/>
        </w:rPr>
      </w:pPr>
      <w:r w:rsidRPr="005E2545">
        <w:rPr>
          <w:rStyle w:val="a7"/>
          <w:color w:val="151515"/>
          <w:sz w:val="28"/>
          <w:szCs w:val="28"/>
          <w:lang w:val="kk-KZ"/>
        </w:rPr>
        <w:t>«Бірыңғай индустрияландыру картасының өнеркәсіптік-инновациялық жобаларын мониторингтеу әдістемесін бекіту туралы» Қазақстан Республикасы Индустрия және инфрақұрылымдық даму министрінің міндетін атқарушының 2022 жылғы 12 мамырдағы № 265 бұйрығына өзгерістер енгізу туралы</w:t>
      </w:r>
      <w:r>
        <w:rPr>
          <w:rStyle w:val="a7"/>
          <w:color w:val="151515"/>
          <w:sz w:val="28"/>
          <w:szCs w:val="28"/>
          <w:lang w:val="kk-KZ"/>
        </w:rPr>
        <w:t xml:space="preserve">» </w:t>
      </w:r>
      <w:r w:rsidR="00AC356E" w:rsidRPr="00AC356E">
        <w:rPr>
          <w:rStyle w:val="a7"/>
          <w:b w:val="0"/>
          <w:color w:val="151515"/>
          <w:sz w:val="28"/>
          <w:szCs w:val="28"/>
          <w:lang w:val="kk-KZ"/>
        </w:rPr>
        <w:t xml:space="preserve">Қазақстан Республикасы Өнеркәсіп және құрылыс министрінің </w:t>
      </w:r>
      <w:r w:rsidR="00AC356E">
        <w:rPr>
          <w:rStyle w:val="a7"/>
          <w:b w:val="0"/>
          <w:color w:val="151515"/>
          <w:sz w:val="28"/>
          <w:szCs w:val="28"/>
          <w:lang w:val="kk-KZ"/>
        </w:rPr>
        <w:t xml:space="preserve">бұйрық </w:t>
      </w:r>
      <w:r w:rsidR="006C36EA" w:rsidRPr="006C36EA">
        <w:rPr>
          <w:rStyle w:val="a7"/>
          <w:b w:val="0"/>
          <w:color w:val="151515"/>
          <w:sz w:val="28"/>
          <w:szCs w:val="28"/>
          <w:lang w:val="kk-KZ"/>
        </w:rPr>
        <w:t>жобасына</w:t>
      </w:r>
      <w:r w:rsidR="006C36EA">
        <w:rPr>
          <w:rStyle w:val="a7"/>
          <w:b w:val="0"/>
          <w:color w:val="151515"/>
          <w:sz w:val="28"/>
          <w:szCs w:val="28"/>
          <w:lang w:val="kk-KZ"/>
        </w:rPr>
        <w:t xml:space="preserve"> </w:t>
      </w:r>
      <w:r w:rsidR="006C36EA" w:rsidRPr="00743923">
        <w:rPr>
          <w:rStyle w:val="a7"/>
          <w:b w:val="0"/>
          <w:i/>
          <w:color w:val="151515"/>
          <w:szCs w:val="28"/>
          <w:lang w:val="kk-KZ"/>
        </w:rPr>
        <w:t xml:space="preserve">(бұдан әрі - </w:t>
      </w:r>
      <w:r w:rsidR="00743923" w:rsidRPr="00743923">
        <w:rPr>
          <w:rStyle w:val="a7"/>
          <w:b w:val="0"/>
          <w:i/>
          <w:color w:val="151515"/>
          <w:szCs w:val="28"/>
          <w:lang w:val="kk-KZ"/>
        </w:rPr>
        <w:t>Бұйрық</w:t>
      </w:r>
      <w:r w:rsidR="006C36EA" w:rsidRPr="00743923">
        <w:rPr>
          <w:rStyle w:val="a7"/>
          <w:b w:val="0"/>
          <w:i/>
          <w:color w:val="151515"/>
          <w:szCs w:val="28"/>
          <w:lang w:val="kk-KZ"/>
        </w:rPr>
        <w:t>)</w:t>
      </w:r>
      <w:r w:rsidR="006C36EA">
        <w:rPr>
          <w:rStyle w:val="a7"/>
          <w:b w:val="0"/>
          <w:color w:val="151515"/>
          <w:sz w:val="28"/>
          <w:szCs w:val="28"/>
          <w:lang w:val="kk-KZ"/>
        </w:rPr>
        <w:t>.</w:t>
      </w:r>
    </w:p>
    <w:p w14:paraId="0C821CFE" w14:textId="77777777" w:rsidR="006F2116" w:rsidRDefault="00AC356E" w:rsidP="00015485">
      <w:pPr>
        <w:pStyle w:val="a6"/>
        <w:spacing w:before="0" w:beforeAutospacing="0" w:after="0" w:afterAutospacing="0"/>
        <w:ind w:firstLine="709"/>
        <w:jc w:val="both"/>
        <w:rPr>
          <w:color w:val="151515"/>
          <w:sz w:val="28"/>
          <w:szCs w:val="28"/>
          <w:lang w:val="kk-KZ"/>
        </w:rPr>
      </w:pPr>
      <w:r>
        <w:rPr>
          <w:color w:val="151515"/>
          <w:sz w:val="28"/>
          <w:szCs w:val="28"/>
          <w:lang w:val="kk-KZ"/>
        </w:rPr>
        <w:t xml:space="preserve">Бұйрық </w:t>
      </w:r>
      <w:r w:rsidR="006C36EA">
        <w:rPr>
          <w:color w:val="151515"/>
          <w:sz w:val="28"/>
          <w:szCs w:val="28"/>
          <w:lang w:val="kk-KZ"/>
        </w:rPr>
        <w:t xml:space="preserve">жобасы </w:t>
      </w:r>
      <w:r w:rsidR="006F2116" w:rsidRPr="006F2116">
        <w:rPr>
          <w:color w:val="151515"/>
          <w:sz w:val="28"/>
          <w:szCs w:val="28"/>
          <w:lang w:val="kk-KZ"/>
        </w:rPr>
        <w:t xml:space="preserve">«Мемлекеттік статистика туралы» </w:t>
      </w:r>
      <w:r w:rsidR="00AB37B7">
        <w:rPr>
          <w:color w:val="151515"/>
          <w:sz w:val="28"/>
          <w:szCs w:val="28"/>
          <w:lang w:val="kk-KZ"/>
        </w:rPr>
        <w:t>Қазақстан Республикасы</w:t>
      </w:r>
      <w:r w:rsidR="00AB37B7" w:rsidRPr="006F2116">
        <w:rPr>
          <w:color w:val="151515"/>
          <w:sz w:val="28"/>
          <w:szCs w:val="28"/>
          <w:lang w:val="kk-KZ"/>
        </w:rPr>
        <w:t xml:space="preserve"> </w:t>
      </w:r>
      <w:r w:rsidR="006F2116" w:rsidRPr="006F2116">
        <w:rPr>
          <w:color w:val="151515"/>
          <w:sz w:val="28"/>
          <w:szCs w:val="28"/>
          <w:lang w:val="kk-KZ"/>
        </w:rPr>
        <w:t>Заңының 16-бабы 3-тармағы</w:t>
      </w:r>
      <w:r w:rsidR="006F2116">
        <w:rPr>
          <w:color w:val="151515"/>
          <w:sz w:val="28"/>
          <w:szCs w:val="28"/>
          <w:lang w:val="kk-KZ"/>
        </w:rPr>
        <w:t xml:space="preserve">ның 2) тармақшасына </w:t>
      </w:r>
      <w:r w:rsidR="006F2116" w:rsidRPr="006F2116">
        <w:rPr>
          <w:color w:val="151515"/>
          <w:sz w:val="28"/>
          <w:szCs w:val="28"/>
          <w:lang w:val="kk-KZ"/>
        </w:rPr>
        <w:t>сәйкес</w:t>
      </w:r>
      <w:r w:rsidR="006F2116">
        <w:rPr>
          <w:color w:val="151515"/>
          <w:sz w:val="28"/>
          <w:szCs w:val="28"/>
          <w:lang w:val="kk-KZ"/>
        </w:rPr>
        <w:t xml:space="preserve"> әзірленді, яғни </w:t>
      </w:r>
      <w:r w:rsidR="006F2116" w:rsidRPr="006F2116">
        <w:rPr>
          <w:color w:val="151515"/>
          <w:sz w:val="28"/>
          <w:szCs w:val="28"/>
          <w:lang w:val="kk-KZ"/>
        </w:rPr>
        <w:t>стратегиялық, реттеуіш, іске асыру немесе бақылау функцияларын іске асыру процесінде әкімшілік дереккөздер есепке алу деректерін немесе өзге де деректерді әкімшілік деректерді жинауға арналған нысандарды мемлекеттік статистика саласындағы уәкілетті органмен келісу бойынша бекітуге міндетті.</w:t>
      </w:r>
    </w:p>
    <w:p w14:paraId="769F02EE" w14:textId="77777777" w:rsidR="006F2116" w:rsidRDefault="006F2116" w:rsidP="00015485">
      <w:pPr>
        <w:pStyle w:val="a6"/>
        <w:spacing w:before="0" w:beforeAutospacing="0" w:after="0" w:afterAutospacing="0"/>
        <w:ind w:firstLine="709"/>
        <w:jc w:val="both"/>
        <w:rPr>
          <w:color w:val="151515"/>
          <w:sz w:val="28"/>
          <w:szCs w:val="28"/>
          <w:lang w:val="kk-KZ"/>
        </w:rPr>
      </w:pPr>
      <w:r>
        <w:rPr>
          <w:color w:val="151515"/>
          <w:sz w:val="28"/>
          <w:szCs w:val="28"/>
          <w:lang w:val="kk-KZ"/>
        </w:rPr>
        <w:t>Осыған байланысты, Бұйрық жобасында ә</w:t>
      </w:r>
      <w:r w:rsidRPr="006F2116">
        <w:rPr>
          <w:color w:val="151515"/>
          <w:sz w:val="28"/>
          <w:szCs w:val="28"/>
          <w:lang w:val="kk-KZ"/>
        </w:rPr>
        <w:t>кімшілік деректерді өтеусіз негізде әкімшілік дереккөздермен ұсыну</w:t>
      </w:r>
      <w:r>
        <w:rPr>
          <w:color w:val="151515"/>
          <w:sz w:val="28"/>
          <w:szCs w:val="28"/>
          <w:lang w:val="kk-KZ"/>
        </w:rPr>
        <w:t xml:space="preserve"> нысаны бекітіледі.</w:t>
      </w:r>
    </w:p>
    <w:p w14:paraId="4D404950" w14:textId="77777777" w:rsidR="006C36EA" w:rsidRPr="006C36EA" w:rsidRDefault="006C36EA" w:rsidP="007A1016">
      <w:pPr>
        <w:pStyle w:val="a6"/>
        <w:spacing w:before="269" w:beforeAutospacing="0" w:after="269" w:afterAutospacing="0"/>
        <w:jc w:val="center"/>
        <w:rPr>
          <w:rStyle w:val="a7"/>
          <w:b w:val="0"/>
          <w:color w:val="151515"/>
          <w:sz w:val="28"/>
          <w:szCs w:val="28"/>
        </w:rPr>
      </w:pPr>
      <w:r w:rsidRPr="006C36EA">
        <w:rPr>
          <w:rStyle w:val="a7"/>
          <w:b w:val="0"/>
          <w:color w:val="151515"/>
          <w:sz w:val="28"/>
          <w:szCs w:val="28"/>
        </w:rPr>
        <w:t>_______________________________________________________________</w:t>
      </w:r>
    </w:p>
    <w:p w14:paraId="36496EC9" w14:textId="77777777" w:rsidR="006C36EA" w:rsidRDefault="006C36EA" w:rsidP="007A1016">
      <w:pPr>
        <w:pStyle w:val="a6"/>
        <w:spacing w:before="269" w:beforeAutospacing="0" w:after="269" w:afterAutospacing="0"/>
        <w:jc w:val="center"/>
        <w:rPr>
          <w:rStyle w:val="a7"/>
          <w:color w:val="151515"/>
          <w:sz w:val="28"/>
          <w:szCs w:val="28"/>
          <w:lang w:val="kk-KZ"/>
        </w:rPr>
      </w:pPr>
    </w:p>
    <w:p w14:paraId="3A2BDE00" w14:textId="77777777" w:rsidR="007A1016" w:rsidRPr="007A1016" w:rsidRDefault="007A1016" w:rsidP="007A1016">
      <w:pPr>
        <w:pStyle w:val="a6"/>
        <w:spacing w:before="269" w:beforeAutospacing="0" w:after="269" w:afterAutospacing="0"/>
        <w:jc w:val="center"/>
        <w:rPr>
          <w:color w:val="151515"/>
          <w:sz w:val="28"/>
          <w:szCs w:val="28"/>
        </w:rPr>
      </w:pPr>
      <w:r w:rsidRPr="007A1016">
        <w:rPr>
          <w:rStyle w:val="a7"/>
          <w:color w:val="151515"/>
          <w:sz w:val="28"/>
          <w:szCs w:val="28"/>
        </w:rPr>
        <w:t>ПРЕСС-РЕЛИЗ</w:t>
      </w:r>
    </w:p>
    <w:p w14:paraId="15CA63D2" w14:textId="115FD1D7" w:rsidR="00A42464" w:rsidRPr="00A42464" w:rsidRDefault="00DC5021" w:rsidP="006F2116">
      <w:pPr>
        <w:pStyle w:val="a6"/>
        <w:spacing w:before="0" w:beforeAutospacing="0" w:after="0" w:afterAutospacing="0"/>
        <w:ind w:firstLine="709"/>
        <w:jc w:val="both"/>
        <w:rPr>
          <w:sz w:val="28"/>
          <w:szCs w:val="28"/>
        </w:rPr>
      </w:pPr>
      <w:r>
        <w:rPr>
          <w:color w:val="151515"/>
          <w:sz w:val="28"/>
          <w:szCs w:val="28"/>
        </w:rPr>
        <w:t xml:space="preserve">К </w:t>
      </w:r>
      <w:r w:rsidR="00AC356E" w:rsidRPr="00AC356E">
        <w:rPr>
          <w:sz w:val="28"/>
          <w:szCs w:val="28"/>
        </w:rPr>
        <w:t xml:space="preserve">проекту приказа Министра промышленности и строительства Республики Казахстан </w:t>
      </w:r>
      <w:r w:rsidR="00A42464" w:rsidRPr="00A42464">
        <w:rPr>
          <w:b/>
          <w:bCs/>
          <w:sz w:val="28"/>
          <w:szCs w:val="28"/>
        </w:rPr>
        <w:t>«О внесении изменени</w:t>
      </w:r>
      <w:r w:rsidR="00F81572">
        <w:rPr>
          <w:b/>
          <w:bCs/>
          <w:sz w:val="28"/>
          <w:szCs w:val="28"/>
        </w:rPr>
        <w:t>й</w:t>
      </w:r>
      <w:bookmarkStart w:id="0" w:name="_GoBack"/>
      <w:bookmarkEnd w:id="0"/>
      <w:r w:rsidR="00A42464" w:rsidRPr="00A42464">
        <w:rPr>
          <w:b/>
          <w:bCs/>
          <w:sz w:val="28"/>
          <w:szCs w:val="28"/>
        </w:rPr>
        <w:t xml:space="preserve"> в приказ исполняющего обязанности Министра индустрии и инфраструктурного развития Республики Казахстан от 12 мая 2022 года № 265 «Об утверждении Методики мониторинга промышленно-инновационных проектов единой карты индустриализации»</w:t>
      </w:r>
      <w:r w:rsidR="00A42464" w:rsidRPr="00A42464">
        <w:rPr>
          <w:i/>
          <w:szCs w:val="28"/>
        </w:rPr>
        <w:t xml:space="preserve"> </w:t>
      </w:r>
      <w:r w:rsidR="00A42464" w:rsidRPr="000A18B7">
        <w:rPr>
          <w:i/>
          <w:szCs w:val="28"/>
        </w:rPr>
        <w:t xml:space="preserve">(далее - </w:t>
      </w:r>
      <w:r w:rsidR="00A42464">
        <w:rPr>
          <w:i/>
          <w:szCs w:val="28"/>
          <w:lang w:val="kk-KZ"/>
        </w:rPr>
        <w:t>Приказ</w:t>
      </w:r>
      <w:r w:rsidR="00A42464" w:rsidRPr="000A18B7">
        <w:rPr>
          <w:i/>
          <w:szCs w:val="28"/>
        </w:rPr>
        <w:t>)</w:t>
      </w:r>
      <w:r w:rsidR="00A42464" w:rsidRPr="000A18B7">
        <w:rPr>
          <w:i/>
          <w:szCs w:val="28"/>
          <w:lang w:val="kk-KZ"/>
        </w:rPr>
        <w:t>.</w:t>
      </w:r>
    </w:p>
    <w:p w14:paraId="07EC7236" w14:textId="77777777" w:rsidR="006F2116" w:rsidRDefault="00AC356E" w:rsidP="006F2116">
      <w:pPr>
        <w:widowControl w:val="0"/>
        <w:spacing w:after="0" w:line="240" w:lineRule="auto"/>
        <w:ind w:firstLine="709"/>
        <w:contextualSpacing/>
        <w:jc w:val="both"/>
        <w:rPr>
          <w:rStyle w:val="a7"/>
          <w:rFonts w:ascii="Times New Roman" w:hAnsi="Times New Roman" w:cs="Times New Roman"/>
          <w:b w:val="0"/>
          <w:color w:val="151515"/>
          <w:sz w:val="28"/>
          <w:szCs w:val="28"/>
          <w:lang w:val="kk-KZ"/>
        </w:rPr>
      </w:pPr>
      <w:r>
        <w:rPr>
          <w:rFonts w:ascii="Times New Roman" w:hAnsi="Times New Roman" w:cs="Times New Roman"/>
          <w:color w:val="151515"/>
          <w:sz w:val="28"/>
          <w:szCs w:val="28"/>
          <w:lang w:val="kk-KZ"/>
        </w:rPr>
        <w:t>Приказ</w:t>
      </w:r>
      <w:r w:rsidR="007A1016" w:rsidRPr="007A1016">
        <w:rPr>
          <w:rFonts w:ascii="Times New Roman" w:hAnsi="Times New Roman" w:cs="Times New Roman"/>
          <w:color w:val="151515"/>
          <w:sz w:val="28"/>
          <w:szCs w:val="28"/>
        </w:rPr>
        <w:t xml:space="preserve"> разработан</w:t>
      </w:r>
      <w:r w:rsidR="007A1016" w:rsidRPr="007A1016">
        <w:rPr>
          <w:rStyle w:val="a7"/>
          <w:rFonts w:ascii="Times New Roman" w:hAnsi="Times New Roman" w:cs="Times New Roman"/>
          <w:color w:val="151515"/>
          <w:sz w:val="28"/>
          <w:szCs w:val="28"/>
        </w:rPr>
        <w:t> </w:t>
      </w:r>
      <w:r w:rsidR="006F2116">
        <w:rPr>
          <w:rStyle w:val="a7"/>
          <w:rFonts w:ascii="Times New Roman" w:hAnsi="Times New Roman" w:cs="Times New Roman"/>
          <w:b w:val="0"/>
          <w:color w:val="151515"/>
          <w:sz w:val="28"/>
          <w:szCs w:val="28"/>
          <w:lang w:val="kk-KZ"/>
        </w:rPr>
        <w:t>с</w:t>
      </w:r>
      <w:proofErr w:type="spellStart"/>
      <w:r w:rsidR="006F2116" w:rsidRPr="006F2116">
        <w:rPr>
          <w:rStyle w:val="a7"/>
          <w:rFonts w:ascii="Times New Roman" w:hAnsi="Times New Roman" w:cs="Times New Roman"/>
          <w:b w:val="0"/>
          <w:color w:val="151515"/>
          <w:sz w:val="28"/>
          <w:szCs w:val="28"/>
        </w:rPr>
        <w:t>огласно</w:t>
      </w:r>
      <w:proofErr w:type="spellEnd"/>
      <w:r w:rsidR="006F2116" w:rsidRPr="006F2116">
        <w:rPr>
          <w:rStyle w:val="a7"/>
          <w:rFonts w:ascii="Times New Roman" w:hAnsi="Times New Roman" w:cs="Times New Roman"/>
          <w:b w:val="0"/>
          <w:color w:val="151515"/>
          <w:sz w:val="28"/>
          <w:szCs w:val="28"/>
        </w:rPr>
        <w:t xml:space="preserve"> </w:t>
      </w:r>
      <w:r w:rsidR="006F2116">
        <w:rPr>
          <w:rStyle w:val="a7"/>
          <w:rFonts w:ascii="Times New Roman" w:hAnsi="Times New Roman" w:cs="Times New Roman"/>
          <w:b w:val="0"/>
          <w:color w:val="151515"/>
          <w:sz w:val="28"/>
          <w:szCs w:val="28"/>
        </w:rPr>
        <w:t>подпункт</w:t>
      </w:r>
      <w:r w:rsidR="006F2116">
        <w:rPr>
          <w:rStyle w:val="a7"/>
          <w:rFonts w:ascii="Times New Roman" w:hAnsi="Times New Roman" w:cs="Times New Roman"/>
          <w:b w:val="0"/>
          <w:color w:val="151515"/>
          <w:sz w:val="28"/>
          <w:szCs w:val="28"/>
          <w:lang w:val="kk-KZ"/>
        </w:rPr>
        <w:t>у</w:t>
      </w:r>
      <w:r w:rsidR="006F2116" w:rsidRPr="006F2116">
        <w:rPr>
          <w:rStyle w:val="a7"/>
          <w:rFonts w:ascii="Times New Roman" w:hAnsi="Times New Roman" w:cs="Times New Roman"/>
          <w:b w:val="0"/>
          <w:color w:val="151515"/>
          <w:sz w:val="28"/>
          <w:szCs w:val="28"/>
        </w:rPr>
        <w:t xml:space="preserve"> 2) пункта 3 статьи 16 Закона Республики Казахстан</w:t>
      </w:r>
      <w:r w:rsidR="006F2116">
        <w:rPr>
          <w:rStyle w:val="a7"/>
          <w:rFonts w:ascii="Times New Roman" w:hAnsi="Times New Roman" w:cs="Times New Roman"/>
          <w:b w:val="0"/>
          <w:color w:val="151515"/>
          <w:sz w:val="28"/>
          <w:szCs w:val="28"/>
        </w:rPr>
        <w:t xml:space="preserve"> «О государственной статистике»</w:t>
      </w:r>
      <w:r w:rsidR="00637CF5">
        <w:rPr>
          <w:rStyle w:val="a7"/>
          <w:rFonts w:ascii="Times New Roman" w:hAnsi="Times New Roman" w:cs="Times New Roman"/>
          <w:b w:val="0"/>
          <w:color w:val="151515"/>
          <w:sz w:val="28"/>
          <w:szCs w:val="28"/>
          <w:lang w:val="kk-KZ"/>
        </w:rPr>
        <w:t>, то есть</w:t>
      </w:r>
      <w:r w:rsidR="00637CF5" w:rsidRPr="00637CF5">
        <w:t xml:space="preserve"> </w:t>
      </w:r>
      <w:r w:rsidR="00637CF5" w:rsidRPr="00637CF5">
        <w:rPr>
          <w:rStyle w:val="a7"/>
          <w:rFonts w:ascii="Times New Roman" w:hAnsi="Times New Roman" w:cs="Times New Roman"/>
          <w:b w:val="0"/>
          <w:color w:val="151515"/>
          <w:sz w:val="28"/>
          <w:szCs w:val="28"/>
          <w:lang w:val="kk-KZ"/>
        </w:rPr>
        <w:t>административные источники осуществляющие сбор учетных или иных данных в процессе реализации стратегических, регулятивных, реализационных или контрольных функций, обязаны утверждать по согласованию с уполномоченным органом в области государственной статистики формы, предназначенные для сбора административных данных.</w:t>
      </w:r>
    </w:p>
    <w:p w14:paraId="14E64847" w14:textId="52A86673" w:rsidR="00637CF5" w:rsidRPr="001179CB" w:rsidRDefault="001179CB" w:rsidP="006F2116">
      <w:pPr>
        <w:widowControl w:val="0"/>
        <w:spacing w:after="0" w:line="240" w:lineRule="auto"/>
        <w:ind w:firstLine="709"/>
        <w:contextualSpacing/>
        <w:jc w:val="both"/>
        <w:rPr>
          <w:rStyle w:val="a7"/>
          <w:rFonts w:ascii="Times New Roman" w:hAnsi="Times New Roman" w:cs="Times New Roman"/>
          <w:b w:val="0"/>
          <w:color w:val="151515"/>
          <w:sz w:val="28"/>
          <w:szCs w:val="28"/>
        </w:rPr>
      </w:pPr>
      <w:r>
        <w:rPr>
          <w:rStyle w:val="a7"/>
          <w:rFonts w:ascii="Times New Roman" w:hAnsi="Times New Roman" w:cs="Times New Roman"/>
          <w:b w:val="0"/>
          <w:color w:val="151515"/>
          <w:sz w:val="28"/>
          <w:szCs w:val="28"/>
          <w:lang w:val="kk-KZ"/>
        </w:rPr>
        <w:t>Таким образом</w:t>
      </w:r>
      <w:r>
        <w:rPr>
          <w:rStyle w:val="a7"/>
          <w:rFonts w:ascii="Times New Roman" w:hAnsi="Times New Roman" w:cs="Times New Roman"/>
          <w:b w:val="0"/>
          <w:color w:val="151515"/>
          <w:sz w:val="28"/>
          <w:szCs w:val="28"/>
        </w:rPr>
        <w:t>, в проект</w:t>
      </w:r>
      <w:r w:rsidR="00037B0C">
        <w:rPr>
          <w:rStyle w:val="a7"/>
          <w:rFonts w:ascii="Times New Roman" w:hAnsi="Times New Roman" w:cs="Times New Roman"/>
          <w:b w:val="0"/>
          <w:color w:val="151515"/>
          <w:sz w:val="28"/>
          <w:szCs w:val="28"/>
        </w:rPr>
        <w:t>е</w:t>
      </w:r>
      <w:r>
        <w:rPr>
          <w:rStyle w:val="a7"/>
          <w:rFonts w:ascii="Times New Roman" w:hAnsi="Times New Roman" w:cs="Times New Roman"/>
          <w:b w:val="0"/>
          <w:color w:val="151515"/>
          <w:sz w:val="28"/>
          <w:szCs w:val="28"/>
        </w:rPr>
        <w:t xml:space="preserve"> Приказа утверждается </w:t>
      </w:r>
      <w:r w:rsidR="00BD223F">
        <w:rPr>
          <w:rStyle w:val="a7"/>
          <w:rFonts w:ascii="Times New Roman" w:hAnsi="Times New Roman" w:cs="Times New Roman"/>
          <w:b w:val="0"/>
          <w:color w:val="151515"/>
          <w:sz w:val="28"/>
          <w:szCs w:val="28"/>
        </w:rPr>
        <w:t>Ф</w:t>
      </w:r>
      <w:r>
        <w:rPr>
          <w:rStyle w:val="a7"/>
          <w:rFonts w:ascii="Times New Roman" w:hAnsi="Times New Roman" w:cs="Times New Roman"/>
          <w:b w:val="0"/>
          <w:color w:val="151515"/>
          <w:sz w:val="28"/>
          <w:szCs w:val="28"/>
        </w:rPr>
        <w:t>орма</w:t>
      </w:r>
      <w:r w:rsidR="00BD223F">
        <w:rPr>
          <w:rStyle w:val="a7"/>
          <w:rFonts w:ascii="Times New Roman" w:hAnsi="Times New Roman" w:cs="Times New Roman"/>
          <w:b w:val="0"/>
          <w:color w:val="151515"/>
          <w:sz w:val="28"/>
          <w:szCs w:val="28"/>
        </w:rPr>
        <w:t>,</w:t>
      </w:r>
      <w:r w:rsidRPr="001179CB">
        <w:rPr>
          <w:rStyle w:val="a7"/>
          <w:rFonts w:ascii="Times New Roman" w:hAnsi="Times New Roman" w:cs="Times New Roman"/>
          <w:b w:val="0"/>
          <w:color w:val="151515"/>
          <w:sz w:val="28"/>
          <w:szCs w:val="28"/>
        </w:rPr>
        <w:t xml:space="preserve"> предназначенн</w:t>
      </w:r>
      <w:r w:rsidR="00BD223F">
        <w:rPr>
          <w:rStyle w:val="a7"/>
          <w:rFonts w:ascii="Times New Roman" w:hAnsi="Times New Roman" w:cs="Times New Roman"/>
          <w:b w:val="0"/>
          <w:color w:val="151515"/>
          <w:sz w:val="28"/>
          <w:szCs w:val="28"/>
        </w:rPr>
        <w:t>ая</w:t>
      </w:r>
      <w:r w:rsidRPr="001179CB">
        <w:rPr>
          <w:rStyle w:val="a7"/>
          <w:rFonts w:ascii="Times New Roman" w:hAnsi="Times New Roman" w:cs="Times New Roman"/>
          <w:b w:val="0"/>
          <w:color w:val="151515"/>
          <w:sz w:val="28"/>
          <w:szCs w:val="28"/>
        </w:rPr>
        <w:t xml:space="preserve"> для сбора административных данных</w:t>
      </w:r>
      <w:r>
        <w:rPr>
          <w:rStyle w:val="a7"/>
          <w:rFonts w:ascii="Times New Roman" w:hAnsi="Times New Roman" w:cs="Times New Roman"/>
          <w:b w:val="0"/>
          <w:color w:val="151515"/>
          <w:sz w:val="28"/>
          <w:szCs w:val="28"/>
        </w:rPr>
        <w:t>.</w:t>
      </w:r>
    </w:p>
    <w:sectPr w:rsidR="00637CF5" w:rsidRPr="001179CB" w:rsidSect="008652F9">
      <w:pgSz w:w="11906" w:h="16838"/>
      <w:pgMar w:top="851" w:right="850" w:bottom="993"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3707DFF"/>
    <w:multiLevelType w:val="hybridMultilevel"/>
    <w:tmpl w:val="CEE26A1C"/>
    <w:lvl w:ilvl="0" w:tplc="61BA7F5E">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2ED4"/>
    <w:rsid w:val="00015485"/>
    <w:rsid w:val="00037B0C"/>
    <w:rsid w:val="0007695C"/>
    <w:rsid w:val="000A18B7"/>
    <w:rsid w:val="000C6DC8"/>
    <w:rsid w:val="00106403"/>
    <w:rsid w:val="001179CB"/>
    <w:rsid w:val="0014319E"/>
    <w:rsid w:val="00170B92"/>
    <w:rsid w:val="00174824"/>
    <w:rsid w:val="0018575A"/>
    <w:rsid w:val="001D3FE6"/>
    <w:rsid w:val="00250CBA"/>
    <w:rsid w:val="00280154"/>
    <w:rsid w:val="002D5D49"/>
    <w:rsid w:val="002F0BFF"/>
    <w:rsid w:val="00361CA3"/>
    <w:rsid w:val="003858F5"/>
    <w:rsid w:val="004260FF"/>
    <w:rsid w:val="004308E2"/>
    <w:rsid w:val="00582233"/>
    <w:rsid w:val="005A0BE7"/>
    <w:rsid w:val="005D2ED4"/>
    <w:rsid w:val="005E2545"/>
    <w:rsid w:val="005E66B9"/>
    <w:rsid w:val="005F1B4D"/>
    <w:rsid w:val="00637CF5"/>
    <w:rsid w:val="00670865"/>
    <w:rsid w:val="006C36EA"/>
    <w:rsid w:val="006C7C04"/>
    <w:rsid w:val="006D4F7A"/>
    <w:rsid w:val="006F2116"/>
    <w:rsid w:val="00743923"/>
    <w:rsid w:val="007A1016"/>
    <w:rsid w:val="007D0BE0"/>
    <w:rsid w:val="008652F9"/>
    <w:rsid w:val="008B0F16"/>
    <w:rsid w:val="00942444"/>
    <w:rsid w:val="00952BB9"/>
    <w:rsid w:val="0096185A"/>
    <w:rsid w:val="00967F37"/>
    <w:rsid w:val="00A42464"/>
    <w:rsid w:val="00A76CCA"/>
    <w:rsid w:val="00A959A7"/>
    <w:rsid w:val="00AB37B7"/>
    <w:rsid w:val="00AC356E"/>
    <w:rsid w:val="00AD039F"/>
    <w:rsid w:val="00AE011B"/>
    <w:rsid w:val="00B564E7"/>
    <w:rsid w:val="00BD223F"/>
    <w:rsid w:val="00CB1A51"/>
    <w:rsid w:val="00CC07BC"/>
    <w:rsid w:val="00CE2513"/>
    <w:rsid w:val="00D02548"/>
    <w:rsid w:val="00D057DC"/>
    <w:rsid w:val="00D31061"/>
    <w:rsid w:val="00D45512"/>
    <w:rsid w:val="00DC5021"/>
    <w:rsid w:val="00E314D8"/>
    <w:rsid w:val="00E802B5"/>
    <w:rsid w:val="00EC4958"/>
    <w:rsid w:val="00EC70D0"/>
    <w:rsid w:val="00F50895"/>
    <w:rsid w:val="00F81572"/>
    <w:rsid w:val="00F826F7"/>
    <w:rsid w:val="00FA099C"/>
    <w:rsid w:val="00FF59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8D8BB"/>
  <w15:docId w15:val="{FAE2D809-1854-42AE-833A-A38F0093F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5089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50895"/>
    <w:rPr>
      <w:rFonts w:ascii="Tahoma" w:hAnsi="Tahoma" w:cs="Tahoma"/>
      <w:sz w:val="16"/>
      <w:szCs w:val="16"/>
    </w:rPr>
  </w:style>
  <w:style w:type="character" w:styleId="a5">
    <w:name w:val="Hyperlink"/>
    <w:basedOn w:val="a0"/>
    <w:uiPriority w:val="99"/>
    <w:unhideWhenUsed/>
    <w:rsid w:val="00280154"/>
    <w:rPr>
      <w:color w:val="0000FF" w:themeColor="hyperlink"/>
      <w:u w:val="single"/>
    </w:rPr>
  </w:style>
  <w:style w:type="paragraph" w:styleId="a6">
    <w:name w:val="Normal (Web)"/>
    <w:basedOn w:val="a"/>
    <w:uiPriority w:val="99"/>
    <w:semiHidden/>
    <w:unhideWhenUsed/>
    <w:rsid w:val="007A101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Strong"/>
    <w:basedOn w:val="a0"/>
    <w:uiPriority w:val="22"/>
    <w:qFormat/>
    <w:rsid w:val="007A10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6302693">
      <w:bodyDiv w:val="1"/>
      <w:marLeft w:val="0"/>
      <w:marRight w:val="0"/>
      <w:marTop w:val="0"/>
      <w:marBottom w:val="0"/>
      <w:divBdr>
        <w:top w:val="none" w:sz="0" w:space="0" w:color="auto"/>
        <w:left w:val="none" w:sz="0" w:space="0" w:color="auto"/>
        <w:bottom w:val="none" w:sz="0" w:space="0" w:color="auto"/>
        <w:right w:val="none" w:sz="0" w:space="0" w:color="auto"/>
      </w:divBdr>
    </w:div>
    <w:div w:id="637341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2CB9F7-38F1-4F5E-B223-BD2627732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1</Pages>
  <Words>285</Words>
  <Characters>1630</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Жанна Мизамова</dc:creator>
  <cp:keywords/>
  <dc:description/>
  <cp:lastModifiedBy>Акбар Сейтимбет</cp:lastModifiedBy>
  <cp:revision>70</cp:revision>
  <cp:lastPrinted>2019-11-21T14:43:00Z</cp:lastPrinted>
  <dcterms:created xsi:type="dcterms:W3CDTF">2018-09-28T05:52:00Z</dcterms:created>
  <dcterms:modified xsi:type="dcterms:W3CDTF">2024-08-16T09:58:00Z</dcterms:modified>
</cp:coreProperties>
</file>